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65" w:rsidRPr="00A44BE5" w:rsidRDefault="00696C88" w:rsidP="0069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>PROIECT DE HOTARARE</w:t>
      </w:r>
    </w:p>
    <w:p w:rsidR="00EB0C2E" w:rsidRPr="00A44BE5" w:rsidRDefault="00696C88" w:rsidP="0069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>Privind aprobarea declanșări</w:t>
      </w:r>
      <w:r w:rsidR="00157432" w:rsidRPr="00A44BE5">
        <w:rPr>
          <w:rFonts w:ascii="Times New Roman" w:hAnsi="Times New Roman" w:cs="Times New Roman"/>
          <w:b/>
          <w:sz w:val="24"/>
          <w:szCs w:val="24"/>
        </w:rPr>
        <w:t xml:space="preserve">i procedurii </w:t>
      </w:r>
      <w:r w:rsidRPr="00A44BE5">
        <w:rPr>
          <w:rFonts w:ascii="Times New Roman" w:hAnsi="Times New Roman" w:cs="Times New Roman"/>
          <w:b/>
          <w:sz w:val="24"/>
          <w:szCs w:val="24"/>
        </w:rPr>
        <w:t xml:space="preserve"> de expropriere a imobilelor care constituie coridorul de expropriere aferent lucrării de utilitate publica de interes local la obiectivul de investiții </w:t>
      </w:r>
    </w:p>
    <w:p w:rsidR="00696C88" w:rsidRPr="00A44BE5" w:rsidRDefault="00696C88" w:rsidP="0069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EB0C2E" w:rsidRPr="00A44BE5">
        <w:rPr>
          <w:rFonts w:ascii="Times New Roman" w:hAnsi="Times New Roman" w:cs="Times New Roman"/>
          <w:b/>
          <w:sz w:val="24"/>
          <w:szCs w:val="24"/>
        </w:rPr>
        <w:t>Amenajare parcare strada Carpați în municipiul Dej, județul Cluj ”</w:t>
      </w:r>
    </w:p>
    <w:p w:rsidR="00696C88" w:rsidRPr="00A44BE5" w:rsidRDefault="00696C88" w:rsidP="00696C88">
      <w:pPr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 xml:space="preserve">Primarul Municipiului Dej , Județul Cluj , </w:t>
      </w:r>
    </w:p>
    <w:p w:rsidR="00157432" w:rsidRPr="00A44BE5" w:rsidRDefault="00696C88" w:rsidP="00BC0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>Având in vedere Referatul de specialitate  nr.</w:t>
      </w:r>
      <w:r w:rsidR="00657A95">
        <w:rPr>
          <w:rFonts w:ascii="Times New Roman" w:hAnsi="Times New Roman" w:cs="Times New Roman"/>
          <w:sz w:val="24"/>
          <w:szCs w:val="24"/>
        </w:rPr>
        <w:t xml:space="preserve"> 35418</w:t>
      </w:r>
      <w:bookmarkStart w:id="0" w:name="_GoBack"/>
      <w:bookmarkEnd w:id="0"/>
      <w:r w:rsidR="00BC0C51">
        <w:rPr>
          <w:rFonts w:ascii="Times New Roman" w:hAnsi="Times New Roman" w:cs="Times New Roman"/>
          <w:sz w:val="24"/>
          <w:szCs w:val="24"/>
        </w:rPr>
        <w:t xml:space="preserve"> /</w:t>
      </w:r>
      <w:r w:rsidR="00F210EA">
        <w:rPr>
          <w:rFonts w:ascii="Times New Roman" w:hAnsi="Times New Roman" w:cs="Times New Roman"/>
          <w:sz w:val="24"/>
          <w:szCs w:val="24"/>
        </w:rPr>
        <w:t>09</w:t>
      </w:r>
      <w:r w:rsidR="00BC0C51">
        <w:rPr>
          <w:rFonts w:ascii="Times New Roman" w:hAnsi="Times New Roman" w:cs="Times New Roman"/>
          <w:sz w:val="24"/>
          <w:szCs w:val="24"/>
        </w:rPr>
        <w:t>.1</w:t>
      </w:r>
      <w:r w:rsidR="00F210EA">
        <w:rPr>
          <w:rFonts w:ascii="Times New Roman" w:hAnsi="Times New Roman" w:cs="Times New Roman"/>
          <w:sz w:val="24"/>
          <w:szCs w:val="24"/>
        </w:rPr>
        <w:t>2</w:t>
      </w:r>
      <w:r w:rsidR="00BC0C51">
        <w:rPr>
          <w:rFonts w:ascii="Times New Roman" w:hAnsi="Times New Roman" w:cs="Times New Roman"/>
          <w:sz w:val="24"/>
          <w:szCs w:val="24"/>
        </w:rPr>
        <w:t xml:space="preserve">.2022 </w:t>
      </w:r>
      <w:r w:rsidRPr="00A44BE5">
        <w:rPr>
          <w:rFonts w:ascii="Times New Roman" w:hAnsi="Times New Roman" w:cs="Times New Roman"/>
          <w:sz w:val="24"/>
          <w:szCs w:val="24"/>
        </w:rPr>
        <w:t xml:space="preserve">.al </w:t>
      </w:r>
      <w:r w:rsidR="00BC0C51">
        <w:rPr>
          <w:rFonts w:ascii="Times New Roman" w:hAnsi="Times New Roman" w:cs="Times New Roman"/>
          <w:sz w:val="24"/>
          <w:szCs w:val="24"/>
        </w:rPr>
        <w:t xml:space="preserve"> Arhitectului Șef, Compartiment Patrimoniu </w:t>
      </w:r>
      <w:r w:rsidRPr="00A44BE5">
        <w:rPr>
          <w:rFonts w:ascii="Times New Roman" w:hAnsi="Times New Roman" w:cs="Times New Roman"/>
          <w:sz w:val="24"/>
          <w:szCs w:val="24"/>
        </w:rPr>
        <w:t>prin care se propune aprobarea declanșării procedurii de expropriere</w:t>
      </w:r>
      <w:r w:rsidR="00157432" w:rsidRPr="00A44BE5">
        <w:rPr>
          <w:rFonts w:ascii="Times New Roman" w:hAnsi="Times New Roman" w:cs="Times New Roman"/>
          <w:sz w:val="24"/>
          <w:szCs w:val="24"/>
        </w:rPr>
        <w:t xml:space="preserve"> a imobilelor care constituie coridorul de expropriere aferent lucrării de utilitate de interes local  la obiectivul de investiții ,, </w:t>
      </w:r>
      <w:r w:rsidR="0025431F" w:rsidRPr="00A44BE5">
        <w:rPr>
          <w:rFonts w:ascii="Times New Roman" w:hAnsi="Times New Roman" w:cs="Times New Roman"/>
          <w:sz w:val="24"/>
          <w:szCs w:val="24"/>
        </w:rPr>
        <w:t>Amenajare parcare strada Carpați în municipiul Dej, județul Cluj ”</w:t>
      </w:r>
      <w:r w:rsidR="00BC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AE" w:rsidRPr="00A44BE5" w:rsidRDefault="00157432" w:rsidP="0025431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Luând in considerare prevederile art.2 alin (1) lit. a) </w:t>
      </w:r>
      <w:r w:rsidR="00696C88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, alin.(2˄</w:t>
      </w:r>
      <w:r w:rsidR="00696C88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1), alin (3) lit.</w:t>
      </w:r>
      <w:r w:rsidR="00687EC5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d</w:t>
      </w:r>
      <w:r w:rsidR="00687EC5" w:rsidRPr="00A44BE5">
        <w:rPr>
          <w:rFonts w:ascii="Times New Roman" w:hAnsi="Times New Roman" w:cs="Times New Roman"/>
          <w:sz w:val="24"/>
          <w:szCs w:val="24"/>
        </w:rPr>
        <w:t xml:space="preserve">˄4) , ale art.3,ale art.4, ale art.5 alin.(1) si (3) , ale art.8 alin.(1) si ale art.9 alin.5 si (5') din Legea nr.255/2010 privind exproprierea pentru cauza de utilitate publica , necesara realizării unor obiective de interes național, județean si local , cu modificările si completările ulterioare  , ale art.1 alin (2), (5) si (6) , ale art.4 alin. (2) </w:t>
      </w:r>
      <w:proofErr w:type="spellStart"/>
      <w:r w:rsidR="00687EC5" w:rsidRPr="00A44BE5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687EC5" w:rsidRPr="00A44BE5">
        <w:rPr>
          <w:rFonts w:ascii="Times New Roman" w:hAnsi="Times New Roman" w:cs="Times New Roman"/>
          <w:sz w:val="24"/>
          <w:szCs w:val="24"/>
        </w:rPr>
        <w:t xml:space="preserve"> b), c)</w:t>
      </w:r>
      <w:r w:rsidR="00BF2225" w:rsidRPr="00A44BE5">
        <w:rPr>
          <w:rFonts w:ascii="Times New Roman" w:hAnsi="Times New Roman" w:cs="Times New Roman"/>
          <w:sz w:val="24"/>
          <w:szCs w:val="24"/>
        </w:rPr>
        <w:t>,d),e),f) si g) , alin.(7) si a</w:t>
      </w:r>
      <w:r w:rsidR="00705BAE" w:rsidRPr="00A44BE5">
        <w:rPr>
          <w:rFonts w:ascii="Times New Roman" w:hAnsi="Times New Roman" w:cs="Times New Roman"/>
          <w:sz w:val="24"/>
          <w:szCs w:val="24"/>
        </w:rPr>
        <w:t>le art.5 alin (1),(2) SI (3) si</w:t>
      </w:r>
      <w:r w:rsidR="00BF2225" w:rsidRPr="00A44BE5">
        <w:rPr>
          <w:rFonts w:ascii="Times New Roman" w:hAnsi="Times New Roman" w:cs="Times New Roman"/>
          <w:sz w:val="24"/>
          <w:szCs w:val="24"/>
        </w:rPr>
        <w:t xml:space="preserve"> Normele metodologice de aplicare a Legii nr.255/2010 , aprob</w:t>
      </w:r>
      <w:r w:rsidR="00705BAE" w:rsidRPr="00A44BE5">
        <w:rPr>
          <w:rFonts w:ascii="Times New Roman" w:hAnsi="Times New Roman" w:cs="Times New Roman"/>
          <w:sz w:val="24"/>
          <w:szCs w:val="24"/>
        </w:rPr>
        <w:t xml:space="preserve">ata prin Hotărârea Guvernului  </w:t>
      </w:r>
      <w:r w:rsidR="00BF2225" w:rsidRPr="00A44BE5">
        <w:rPr>
          <w:rFonts w:ascii="Times New Roman" w:hAnsi="Times New Roman" w:cs="Times New Roman"/>
          <w:sz w:val="24"/>
          <w:szCs w:val="24"/>
        </w:rPr>
        <w:t>nr.</w:t>
      </w:r>
      <w:r w:rsidR="00705BAE" w:rsidRPr="00A44BE5">
        <w:rPr>
          <w:rFonts w:ascii="Times New Roman" w:hAnsi="Times New Roman" w:cs="Times New Roman"/>
          <w:sz w:val="24"/>
          <w:szCs w:val="24"/>
        </w:rPr>
        <w:t xml:space="preserve"> Guvernului nr. 53/2011, cu modificările și completările ulterioare, ale Legii nr. 273/2006 privind finanțele publice locale și ale Ordinului nr. 700/2014 al Directorului General al Agenției Naționale de Cadastru și Publicitate Imobiliară;</w:t>
      </w:r>
    </w:p>
    <w:p w:rsidR="00705BAE" w:rsidRPr="00A44BE5" w:rsidRDefault="00705BAE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Văzând Hotărârea nr. </w:t>
      </w:r>
      <w:r w:rsidR="00470DE1" w:rsidRPr="00A44BE5">
        <w:rPr>
          <w:rFonts w:ascii="Times New Roman" w:hAnsi="Times New Roman" w:cs="Times New Roman"/>
          <w:sz w:val="24"/>
          <w:szCs w:val="24"/>
        </w:rPr>
        <w:t>128 din 11 .11.2022</w:t>
      </w:r>
      <w:r w:rsidRPr="00A44BE5">
        <w:rPr>
          <w:rFonts w:ascii="Times New Roman" w:hAnsi="Times New Roman" w:cs="Times New Roman"/>
          <w:sz w:val="24"/>
          <w:szCs w:val="24"/>
        </w:rPr>
        <w:t xml:space="preserve">., prin care a fost aprobat Studiul de fezabilitate și indicatorii </w:t>
      </w:r>
      <w:proofErr w:type="spellStart"/>
      <w:r w:rsidRPr="00A44BE5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44BE5">
        <w:rPr>
          <w:rFonts w:ascii="Times New Roman" w:hAnsi="Times New Roman" w:cs="Times New Roman"/>
          <w:sz w:val="24"/>
          <w:szCs w:val="24"/>
        </w:rPr>
        <w:t>-economici pentru obiectivul de investiții</w:t>
      </w:r>
      <w:r w:rsidR="00470DE1" w:rsidRPr="00A44BE5">
        <w:rPr>
          <w:rFonts w:ascii="Times New Roman" w:hAnsi="Times New Roman" w:cs="Times New Roman"/>
          <w:sz w:val="24"/>
          <w:szCs w:val="24"/>
        </w:rPr>
        <w:t xml:space="preserve">  ”Amenajare parcare strada Carpați în municipiul Dej, județul Cluj ”</w:t>
      </w:r>
    </w:p>
    <w:p w:rsidR="00705BAE" w:rsidRPr="00A44BE5" w:rsidRDefault="00705BAE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Văzând Procesul- verbal nr. </w:t>
      </w:r>
      <w:r w:rsidR="00470DE1" w:rsidRPr="00A44BE5">
        <w:rPr>
          <w:rFonts w:ascii="Times New Roman" w:hAnsi="Times New Roman" w:cs="Times New Roman"/>
          <w:sz w:val="24"/>
          <w:szCs w:val="24"/>
        </w:rPr>
        <w:t>6340/2022</w:t>
      </w:r>
      <w:r w:rsidRPr="00A44BE5">
        <w:rPr>
          <w:rFonts w:ascii="Times New Roman" w:hAnsi="Times New Roman" w:cs="Times New Roman"/>
          <w:sz w:val="24"/>
          <w:szCs w:val="24"/>
        </w:rPr>
        <w:t xml:space="preserve"> al O.C.P.I. Cluj, prin care a fost recepționată Documentația plan topografic pentru investiția  </w:t>
      </w:r>
      <w:r w:rsidR="00470DE1" w:rsidRPr="00A44BE5">
        <w:rPr>
          <w:rFonts w:ascii="Times New Roman" w:hAnsi="Times New Roman" w:cs="Times New Roman"/>
          <w:sz w:val="24"/>
          <w:szCs w:val="24"/>
        </w:rPr>
        <w:t>”Amenajare parcare strada Carpați în municipiul Dej, județul Cluj ”</w:t>
      </w:r>
      <w:r w:rsidR="00026EF0">
        <w:rPr>
          <w:rFonts w:ascii="Times New Roman" w:hAnsi="Times New Roman" w:cs="Times New Roman"/>
          <w:sz w:val="24"/>
          <w:szCs w:val="24"/>
        </w:rPr>
        <w:t xml:space="preserve"> și raportul de evaluare.</w:t>
      </w:r>
    </w:p>
    <w:p w:rsidR="00705BAE" w:rsidRPr="00A44BE5" w:rsidRDefault="00705BAE" w:rsidP="00705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5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B010DA" w:rsidRPr="00A44BE5" w:rsidRDefault="00705BAE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1. Se aprobă amplasamentul lucrării de utilitate publică de interes local la obiectivul de investiții </w:t>
      </w:r>
      <w:r w:rsidR="00B010DA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470DE1" w:rsidRPr="00A44BE5">
        <w:rPr>
          <w:rFonts w:ascii="Times New Roman" w:hAnsi="Times New Roman" w:cs="Times New Roman"/>
          <w:sz w:val="24"/>
          <w:szCs w:val="24"/>
        </w:rPr>
        <w:t xml:space="preserve">” Amenajare parcare strada Carpați în municipiul Dej, județul Cluj ” </w:t>
      </w:r>
      <w:r w:rsidR="00B010DA" w:rsidRPr="00A44BE5">
        <w:rPr>
          <w:rFonts w:ascii="Times New Roman" w:hAnsi="Times New Roman" w:cs="Times New Roman"/>
          <w:sz w:val="24"/>
          <w:szCs w:val="24"/>
        </w:rPr>
        <w:t>potrivit Documentației „</w:t>
      </w:r>
      <w:r w:rsid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B010DA" w:rsidRPr="00A44BE5">
        <w:rPr>
          <w:rFonts w:ascii="Times New Roman" w:hAnsi="Times New Roman" w:cs="Times New Roman"/>
          <w:sz w:val="24"/>
          <w:szCs w:val="24"/>
        </w:rPr>
        <w:t xml:space="preserve">Plan topografic realizat în sistemul național de proiecție Stereografic 1970, în vederea identificării imobilelor ce se suprapun peste coridorul de expropriere avizat și recepționat de către O.C.P.I. Cluj prin Procesul-verbal nr. </w:t>
      </w:r>
      <w:r w:rsidR="00470DE1" w:rsidRPr="00A44BE5">
        <w:rPr>
          <w:rFonts w:ascii="Times New Roman" w:hAnsi="Times New Roman" w:cs="Times New Roman"/>
          <w:sz w:val="24"/>
          <w:szCs w:val="24"/>
        </w:rPr>
        <w:t>6340/2022</w:t>
      </w:r>
      <w:r w:rsidR="00B010DA"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  <w:r w:rsidR="00C75E12">
        <w:rPr>
          <w:rFonts w:ascii="Times New Roman" w:hAnsi="Times New Roman" w:cs="Times New Roman"/>
          <w:sz w:val="24"/>
          <w:szCs w:val="24"/>
        </w:rPr>
        <w:t xml:space="preserve"> – anexa 1</w:t>
      </w:r>
    </w:p>
    <w:p w:rsidR="00B010DA" w:rsidRPr="00A44BE5" w:rsidRDefault="00B010DA" w:rsidP="0047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>Art. 2. Se aprobă declanșarea procedurii de expropriere pentru cauză de utilitate publică de interes local, a imobilelor proprietate privată, situate pe amplasamentul prevăzut la art. 1.</w:t>
      </w:r>
    </w:p>
    <w:p w:rsidR="00B010DA" w:rsidRPr="00A44BE5" w:rsidRDefault="00B010DA" w:rsidP="003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3. Se aprobă lista imobilelor, a proprietarilor și a altor titulari de drepturi reale asupra imobilelor care se suprapun peste amplasamentul lucrării de utilitate publică de interes local la obiectivul de investiții </w:t>
      </w:r>
      <w:r w:rsidR="00627899" w:rsidRPr="00A44BE5">
        <w:rPr>
          <w:rFonts w:ascii="Times New Roman" w:hAnsi="Times New Roman" w:cs="Times New Roman"/>
          <w:sz w:val="24"/>
          <w:szCs w:val="24"/>
        </w:rPr>
        <w:t>” Amenajare parcare strada Carpați în municipiul Dej, județul Cluj ”</w:t>
      </w:r>
      <w:r w:rsidRPr="00A44BE5">
        <w:rPr>
          <w:rFonts w:ascii="Times New Roman" w:hAnsi="Times New Roman" w:cs="Times New Roman"/>
          <w:sz w:val="24"/>
          <w:szCs w:val="24"/>
        </w:rPr>
        <w:t xml:space="preserve"> și sunt afectate de coridorul de expropriere, identificate pe baza evidențelor O.C.P.I. Cluj, conform anexei </w:t>
      </w:r>
      <w:r w:rsidR="00C75E12">
        <w:rPr>
          <w:rFonts w:ascii="Times New Roman" w:hAnsi="Times New Roman" w:cs="Times New Roman"/>
          <w:sz w:val="24"/>
          <w:szCs w:val="24"/>
        </w:rPr>
        <w:t>2</w:t>
      </w:r>
      <w:r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</w:p>
    <w:p w:rsidR="00B010DA" w:rsidRPr="00A44BE5" w:rsidRDefault="00B010DA" w:rsidP="003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lastRenderedPageBreak/>
        <w:t xml:space="preserve">Art. 4. Se însușește Raportul de evaluare întocmit de </w:t>
      </w:r>
      <w:r w:rsidR="003E57F1" w:rsidRPr="00A44BE5">
        <w:rPr>
          <w:rFonts w:ascii="Times New Roman" w:hAnsi="Times New Roman" w:cs="Times New Roman"/>
          <w:sz w:val="24"/>
          <w:szCs w:val="24"/>
        </w:rPr>
        <w:t xml:space="preserve">SC OPTIMAL EVAL </w:t>
      </w:r>
      <w:r w:rsidRPr="00A44BE5">
        <w:rPr>
          <w:rFonts w:ascii="Times New Roman" w:hAnsi="Times New Roman" w:cs="Times New Roman"/>
          <w:sz w:val="24"/>
          <w:szCs w:val="24"/>
        </w:rPr>
        <w:t>S.R.L pentru imobilele proprietate privată, afectate de coridorul de expropriere în vederea realizării obiectivului de investiții</w:t>
      </w:r>
      <w:r w:rsidR="003E57F1" w:rsidRPr="00A44BE5">
        <w:rPr>
          <w:rFonts w:ascii="Times New Roman" w:hAnsi="Times New Roman" w:cs="Times New Roman"/>
          <w:sz w:val="24"/>
          <w:szCs w:val="24"/>
        </w:rPr>
        <w:t xml:space="preserve"> ” Amenajare parcare strada Carpați în municipiul Dej, județul Cluj ”</w:t>
      </w:r>
      <w:r w:rsidRPr="00A44BE5">
        <w:rPr>
          <w:rFonts w:ascii="Times New Roman" w:hAnsi="Times New Roman" w:cs="Times New Roman"/>
          <w:sz w:val="24"/>
          <w:szCs w:val="24"/>
        </w:rPr>
        <w:t xml:space="preserve">. conform Anexei 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="00C75E12">
        <w:rPr>
          <w:rFonts w:ascii="Times New Roman" w:hAnsi="Times New Roman" w:cs="Times New Roman"/>
          <w:sz w:val="24"/>
          <w:szCs w:val="24"/>
        </w:rPr>
        <w:t>3</w:t>
      </w:r>
      <w:r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</w:p>
    <w:p w:rsidR="00B010DA" w:rsidRPr="00A44BE5" w:rsidRDefault="00B010DA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5. Se aprobă sumele individuale aferente despăgubirilor pentru imobilele proprietate privată, situate pe amplasamentul lucrării de utilitate publică de interes local, stabilite în baza raportului de evaluare, conform Anexei 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="00C75E12">
        <w:rPr>
          <w:rFonts w:ascii="Times New Roman" w:hAnsi="Times New Roman" w:cs="Times New Roman"/>
          <w:sz w:val="24"/>
          <w:szCs w:val="24"/>
        </w:rPr>
        <w:t>4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, ce face parte integrantă din prezenta hotărâre.</w:t>
      </w:r>
    </w:p>
    <w:p w:rsidR="000A3F3C" w:rsidRPr="00A44BE5" w:rsidRDefault="000A3F3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6. Se aprobă alocarea de la bugetul Municipiului Dej a sumei de 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="003C2CC0" w:rsidRPr="003C2CC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210EA">
        <w:rPr>
          <w:rFonts w:ascii="Times New Roman" w:hAnsi="Times New Roman" w:cs="Times New Roman"/>
          <w:b/>
          <w:sz w:val="24"/>
          <w:szCs w:val="24"/>
        </w:rPr>
        <w:t>955</w:t>
      </w:r>
      <w:r w:rsidR="003C2CC0" w:rsidRPr="003C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EA">
        <w:rPr>
          <w:rFonts w:ascii="Times New Roman" w:hAnsi="Times New Roman" w:cs="Times New Roman"/>
          <w:b/>
          <w:sz w:val="24"/>
          <w:szCs w:val="24"/>
        </w:rPr>
        <w:t>600</w:t>
      </w:r>
      <w:r w:rsidR="003C2CC0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>lei, reprezentând valoarea aferentă despăgubirilor individuale prevăzute la art. 5 și virarea acesteia</w:t>
      </w:r>
      <w:r w:rsidR="00D00C6C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A44BE5" w:rsidRPr="00A44BE5">
        <w:rPr>
          <w:rFonts w:ascii="Times New Roman" w:hAnsi="Times New Roman" w:cs="Times New Roman"/>
          <w:sz w:val="24"/>
          <w:szCs w:val="24"/>
        </w:rPr>
        <w:t xml:space="preserve">în termen de </w:t>
      </w:r>
      <w:r w:rsidR="00A44BE5" w:rsidRPr="007C756A">
        <w:rPr>
          <w:rFonts w:ascii="Times New Roman" w:hAnsi="Times New Roman" w:cs="Times New Roman"/>
          <w:sz w:val="24"/>
          <w:szCs w:val="24"/>
        </w:rPr>
        <w:t>30</w:t>
      </w:r>
      <w:r w:rsidR="00A44BE5" w:rsidRPr="00A44BE5">
        <w:rPr>
          <w:rFonts w:ascii="Times New Roman" w:hAnsi="Times New Roman" w:cs="Times New Roman"/>
          <w:sz w:val="24"/>
          <w:szCs w:val="24"/>
        </w:rPr>
        <w:t xml:space="preserve"> de zile</w:t>
      </w:r>
      <w:r w:rsidR="00D00C6C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Pr="00A44BE5">
        <w:rPr>
          <w:rFonts w:ascii="Times New Roman" w:hAnsi="Times New Roman" w:cs="Times New Roman"/>
          <w:sz w:val="24"/>
          <w:szCs w:val="24"/>
        </w:rPr>
        <w:t xml:space="preserve"> într-un cont bancar deschis pe numele Municipiului Dej </w:t>
      </w:r>
      <w:r w:rsidR="00D00C6C" w:rsidRPr="00A44BE5">
        <w:rPr>
          <w:rFonts w:ascii="Times New Roman" w:hAnsi="Times New Roman" w:cs="Times New Roman"/>
          <w:sz w:val="24"/>
          <w:szCs w:val="24"/>
        </w:rPr>
        <w:t xml:space="preserve"> la dispoziția proprietarilor </w:t>
      </w:r>
      <w:r w:rsidRPr="00A44BE5">
        <w:rPr>
          <w:rFonts w:ascii="Times New Roman" w:hAnsi="Times New Roman" w:cs="Times New Roman"/>
          <w:sz w:val="24"/>
          <w:szCs w:val="24"/>
        </w:rPr>
        <w:t xml:space="preserve"> de imobile afectate de coridorul de expropriere pentru realizarea lucrării de utilitate publică de interes local, pentru obiectivul de investiții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” Amenajare parcare strada Carpați în municipiul Dej, județul Cluj ”</w:t>
      </w:r>
      <w:r w:rsidRPr="00A44BE5">
        <w:rPr>
          <w:rFonts w:ascii="Times New Roman" w:hAnsi="Times New Roman" w:cs="Times New Roman"/>
          <w:sz w:val="24"/>
          <w:szCs w:val="24"/>
        </w:rPr>
        <w:t>.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7. Planul cu amplasamentul lucrării de utilitate publică de interes local la obiectivul de investiții 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” Amenajare parcare strada Carpați în municipiul Dej, județul Cluj ” </w:t>
      </w:r>
      <w:r w:rsidRPr="00A44BE5">
        <w:rPr>
          <w:rFonts w:ascii="Times New Roman" w:hAnsi="Times New Roman" w:cs="Times New Roman"/>
          <w:sz w:val="24"/>
          <w:szCs w:val="24"/>
        </w:rPr>
        <w:t xml:space="preserve"> si lista imobilelor ce urmează a fi expropriate, se aduc la cunoștință publică prin afișare la sediul Consiliului local al municipiului Dej  și prin afișare pe pagina de internet a municipiului Dej ;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>Art. 8. Intenția de expropriere a imobilelor cuprinse în coridorul de expropriere și lista imobilelor ce urmează a fi expropriate vor fi notificate prin poștă proprietarului imobilelor.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Art. 9. Cu îndeplinirea prevederilor hotărârii se încredințează 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Arhitectul Șef prin </w:t>
      </w:r>
      <w:r w:rsidR="007C756A">
        <w:rPr>
          <w:rFonts w:ascii="Times New Roman" w:hAnsi="Times New Roman" w:cs="Times New Roman"/>
          <w:sz w:val="24"/>
          <w:szCs w:val="24"/>
        </w:rPr>
        <w:t>C</w:t>
      </w:r>
      <w:r w:rsidR="00701B6F" w:rsidRPr="00A44BE5">
        <w:rPr>
          <w:rFonts w:ascii="Times New Roman" w:hAnsi="Times New Roman" w:cs="Times New Roman"/>
          <w:sz w:val="24"/>
          <w:szCs w:val="24"/>
        </w:rPr>
        <w:t>ompartimentul Patrimoniu</w:t>
      </w:r>
      <w:r w:rsidR="007C756A">
        <w:rPr>
          <w:rFonts w:ascii="Times New Roman" w:hAnsi="Times New Roman" w:cs="Times New Roman"/>
          <w:sz w:val="24"/>
          <w:szCs w:val="24"/>
        </w:rPr>
        <w:t xml:space="preserve"> Public si Privat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și Serviciul de Urbanism si Amenajarea </w:t>
      </w:r>
      <w:r w:rsidR="007C756A">
        <w:rPr>
          <w:rFonts w:ascii="Times New Roman" w:hAnsi="Times New Roman" w:cs="Times New Roman"/>
          <w:sz w:val="24"/>
          <w:szCs w:val="24"/>
        </w:rPr>
        <w:t>T</w:t>
      </w:r>
      <w:r w:rsidR="00701B6F" w:rsidRPr="00A44BE5">
        <w:rPr>
          <w:rFonts w:ascii="Times New Roman" w:hAnsi="Times New Roman" w:cs="Times New Roman"/>
          <w:sz w:val="24"/>
          <w:szCs w:val="24"/>
        </w:rPr>
        <w:t>eritoriului</w:t>
      </w:r>
      <w:r w:rsidR="007C756A">
        <w:rPr>
          <w:rFonts w:ascii="Times New Roman" w:hAnsi="Times New Roman" w:cs="Times New Roman"/>
          <w:sz w:val="24"/>
          <w:szCs w:val="24"/>
        </w:rPr>
        <w:t>;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</w:t>
      </w:r>
      <w:r w:rsidR="000901A1">
        <w:rPr>
          <w:rFonts w:ascii="Times New Roman" w:hAnsi="Times New Roman" w:cs="Times New Roman"/>
          <w:sz w:val="24"/>
          <w:szCs w:val="24"/>
        </w:rPr>
        <w:t>Birou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juridic</w:t>
      </w:r>
      <w:r w:rsidR="007C756A">
        <w:rPr>
          <w:rFonts w:ascii="Times New Roman" w:hAnsi="Times New Roman" w:cs="Times New Roman"/>
          <w:sz w:val="24"/>
          <w:szCs w:val="24"/>
        </w:rPr>
        <w:t xml:space="preserve">; Serviciul buget contabilitate financiar gestiune; </w:t>
      </w:r>
      <w:r w:rsidR="00701B6F" w:rsidRPr="00A44BE5">
        <w:rPr>
          <w:rFonts w:ascii="Times New Roman" w:hAnsi="Times New Roman" w:cs="Times New Roman"/>
          <w:sz w:val="24"/>
          <w:szCs w:val="24"/>
        </w:rPr>
        <w:t xml:space="preserve"> Serviciul Tehnic  </w:t>
      </w:r>
      <w:r w:rsidRPr="00A44BE5">
        <w:rPr>
          <w:rFonts w:ascii="Times New Roman" w:hAnsi="Times New Roman" w:cs="Times New Roman"/>
          <w:sz w:val="24"/>
          <w:szCs w:val="24"/>
        </w:rPr>
        <w:t>.</w:t>
      </w:r>
    </w:p>
    <w:p w:rsidR="00D00C6C" w:rsidRPr="00A44BE5" w:rsidRDefault="00D00C6C" w:rsidP="00701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701B6F" w:rsidP="0070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Primar </w:t>
      </w:r>
    </w:p>
    <w:p w:rsidR="00701B6F" w:rsidRPr="00A44BE5" w:rsidRDefault="00701B6F" w:rsidP="0070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BE5">
        <w:rPr>
          <w:rFonts w:ascii="Times New Roman" w:hAnsi="Times New Roman" w:cs="Times New Roman"/>
          <w:sz w:val="24"/>
          <w:szCs w:val="24"/>
        </w:rPr>
        <w:t xml:space="preserve">Morar </w:t>
      </w:r>
      <w:proofErr w:type="spellStart"/>
      <w:r w:rsidRPr="00A44BE5">
        <w:rPr>
          <w:rFonts w:ascii="Times New Roman" w:hAnsi="Times New Roman" w:cs="Times New Roman"/>
          <w:sz w:val="24"/>
          <w:szCs w:val="24"/>
        </w:rPr>
        <w:t>Costan</w:t>
      </w:r>
      <w:proofErr w:type="spellEnd"/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D00C6C" w:rsidRPr="00A44BE5" w:rsidRDefault="00D00C6C" w:rsidP="000A3F3C">
      <w:pPr>
        <w:rPr>
          <w:rFonts w:ascii="Times New Roman" w:hAnsi="Times New Roman" w:cs="Times New Roman"/>
          <w:sz w:val="24"/>
          <w:szCs w:val="24"/>
        </w:rPr>
      </w:pPr>
    </w:p>
    <w:p w:rsidR="000A3F3C" w:rsidRPr="00A44BE5" w:rsidRDefault="000A3F3C" w:rsidP="000A3F3C">
      <w:pPr>
        <w:rPr>
          <w:rFonts w:ascii="Times New Roman" w:hAnsi="Times New Roman" w:cs="Times New Roman"/>
          <w:sz w:val="24"/>
          <w:szCs w:val="24"/>
        </w:rPr>
      </w:pPr>
    </w:p>
    <w:p w:rsidR="000A3F3C" w:rsidRPr="00A44BE5" w:rsidRDefault="000A3F3C" w:rsidP="00B010DA">
      <w:pPr>
        <w:rPr>
          <w:rFonts w:ascii="Times New Roman" w:hAnsi="Times New Roman" w:cs="Times New Roman"/>
          <w:sz w:val="24"/>
          <w:szCs w:val="24"/>
        </w:rPr>
      </w:pPr>
    </w:p>
    <w:p w:rsidR="00B010DA" w:rsidRPr="00A44BE5" w:rsidRDefault="00B010DA" w:rsidP="00B010DA">
      <w:pPr>
        <w:rPr>
          <w:rFonts w:ascii="Times New Roman" w:hAnsi="Times New Roman" w:cs="Times New Roman"/>
          <w:sz w:val="24"/>
          <w:szCs w:val="24"/>
        </w:rPr>
      </w:pPr>
    </w:p>
    <w:p w:rsidR="00B010DA" w:rsidRPr="00A44BE5" w:rsidRDefault="00B010DA" w:rsidP="00B010DA">
      <w:pPr>
        <w:rPr>
          <w:rFonts w:ascii="Times New Roman" w:hAnsi="Times New Roman" w:cs="Times New Roman"/>
          <w:sz w:val="24"/>
          <w:szCs w:val="24"/>
        </w:rPr>
      </w:pPr>
    </w:p>
    <w:p w:rsidR="00B010DA" w:rsidRPr="00A44BE5" w:rsidRDefault="00B010DA" w:rsidP="00B010DA">
      <w:pPr>
        <w:rPr>
          <w:rFonts w:ascii="Times New Roman" w:hAnsi="Times New Roman" w:cs="Times New Roman"/>
          <w:sz w:val="24"/>
          <w:szCs w:val="24"/>
        </w:rPr>
      </w:pPr>
    </w:p>
    <w:p w:rsidR="00705BAE" w:rsidRPr="00A44BE5" w:rsidRDefault="00705BAE" w:rsidP="00705BAE">
      <w:pPr>
        <w:rPr>
          <w:rFonts w:ascii="Times New Roman" w:hAnsi="Times New Roman" w:cs="Times New Roman"/>
          <w:sz w:val="24"/>
          <w:szCs w:val="24"/>
        </w:rPr>
      </w:pPr>
    </w:p>
    <w:p w:rsidR="00696C88" w:rsidRPr="00A44BE5" w:rsidRDefault="00696C88" w:rsidP="00696C88">
      <w:pPr>
        <w:rPr>
          <w:rFonts w:ascii="Times New Roman" w:hAnsi="Times New Roman" w:cs="Times New Roman"/>
          <w:sz w:val="24"/>
          <w:szCs w:val="24"/>
        </w:rPr>
      </w:pPr>
    </w:p>
    <w:sectPr w:rsidR="00696C88" w:rsidRPr="00A4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88"/>
    <w:rsid w:val="00026EF0"/>
    <w:rsid w:val="000901A1"/>
    <w:rsid w:val="000A3F3C"/>
    <w:rsid w:val="00157432"/>
    <w:rsid w:val="0025431F"/>
    <w:rsid w:val="003537E1"/>
    <w:rsid w:val="003C2CC0"/>
    <w:rsid w:val="003E57F1"/>
    <w:rsid w:val="00470DE1"/>
    <w:rsid w:val="00627899"/>
    <w:rsid w:val="00657A95"/>
    <w:rsid w:val="00687EC5"/>
    <w:rsid w:val="00696C88"/>
    <w:rsid w:val="00701B6F"/>
    <w:rsid w:val="00705BAE"/>
    <w:rsid w:val="00756835"/>
    <w:rsid w:val="007C756A"/>
    <w:rsid w:val="007E487B"/>
    <w:rsid w:val="008165C7"/>
    <w:rsid w:val="00A44BE5"/>
    <w:rsid w:val="00B010DA"/>
    <w:rsid w:val="00BC0C51"/>
    <w:rsid w:val="00BF2225"/>
    <w:rsid w:val="00C75E12"/>
    <w:rsid w:val="00D00C6C"/>
    <w:rsid w:val="00D54865"/>
    <w:rsid w:val="00EB0C2E"/>
    <w:rsid w:val="00F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F717"/>
  <w15:chartTrackingRefBased/>
  <w15:docId w15:val="{1F279BA4-C180-4557-95E7-FD271381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757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Gabriela.Gavrea</cp:lastModifiedBy>
  <cp:revision>17</cp:revision>
  <dcterms:created xsi:type="dcterms:W3CDTF">2022-11-22T12:01:00Z</dcterms:created>
  <dcterms:modified xsi:type="dcterms:W3CDTF">2022-12-09T10:07:00Z</dcterms:modified>
</cp:coreProperties>
</file>